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BD0" w:rsidRDefault="00C50BD0" w:rsidP="00C50BD0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Приложение №1 к Извещению</w:t>
      </w:r>
    </w:p>
    <w:p w:rsidR="00C50BD0" w:rsidRDefault="00C50BD0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C50BD0" w:rsidRDefault="00C50BD0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на выполнение работ по подключению услуг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 xml:space="preserve"> в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зоне ответственности </w:t>
      </w:r>
      <w:r w:rsidR="00582551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УГЦТЭТ и ЦМЦТЭТ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tbl>
      <w:tblPr>
        <w:tblW w:w="10300" w:type="dxa"/>
        <w:tblInd w:w="-902" w:type="dxa"/>
        <w:tblLayout w:type="fixed"/>
        <w:tblLook w:val="0000" w:firstRow="0" w:lastRow="0" w:firstColumn="0" w:lastColumn="0" w:noHBand="0" w:noVBand="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физическим лицам -  абонентам г. Уфа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proofErr w:type="spellStart"/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Демский</w:t>
            </w:r>
            <w:proofErr w:type="spellEnd"/>
            <w:r w:rsid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район, Ленинский район, Кировский район, Советский район</w:t>
            </w:r>
            <w:r w:rsidR="00560E4E" w:rsidRPr="00560E4E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Уфимского района.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(FTTB и FTTH) предоставляется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АО «Башинформсвязь» (Приложение №7 к договору).</w:t>
            </w: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E173F9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E173F9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7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2584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комплексных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подключений за весь период</w:t>
            </w:r>
          </w:p>
        </w:tc>
      </w:tr>
      <w:tr w:rsidR="00935905" w:rsidRPr="00935905" w:rsidTr="00582551">
        <w:trPr>
          <w:trHeight w:val="69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Прокладка кабеля UTP 2х2 5е от   распределительной коробки до помещения клиента по с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лаботочной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</w:t>
            </w:r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й шахте, </w:t>
            </w:r>
            <w:proofErr w:type="spellStart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="00330F5D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АО «Башинформсвязь» или </w:t>
            </w:r>
            <w:proofErr w:type="gram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кабель-каналам</w:t>
            </w:r>
            <w:proofErr w:type="gram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-монтажных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г. Уфа, ул. Ленина, д. 32, </w:t>
            </w:r>
            <w:r w:rsidR="00582551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ЦСТП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P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Заказчик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— </w:t>
      </w:r>
      <w:r w:rsidR="0058255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УГЦТЭТ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: РФ, Республика Башкортостан, г. Уфа, ул. Ленина, д. 3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x-none"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РФ, Республика Башкортостан, г. Уфа, </w:t>
      </w:r>
      <w:proofErr w:type="spellStart"/>
      <w:r w:rsidR="00582551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Уфимски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330F5D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настоящее время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располагает сетями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высотных жилых домах по всей территории г.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Уфы. Через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данные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сети </w:t>
      </w:r>
      <w: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предоставляет абонентам услуги высокоскоростного доступа к Интернет, IP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TV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</w:t>
      </w:r>
      <w:proofErr w:type="spellStart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VoIP</w:t>
      </w:r>
      <w:proofErr w:type="spellEnd"/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</w:t>
      </w:r>
      <w:r w:rsidR="00935905"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 рамках работ Подрядчику необходимо осуществлять непосредственно работы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по подключению абонентов сети </w:t>
      </w:r>
      <w:r w:rsidR="00330F5D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АО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«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Башинформсвязь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»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: произвести монтаж, настройку, подключение к имеющимся в их домах домовым узлам по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техническим данным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пусконаладочные работы абонентского оборудования, </w:t>
      </w:r>
      <w:bookmarkStart w:id="0" w:name="_GoBack"/>
      <w:bookmarkEnd w:id="0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тестирование и демонстрацию работающей услуги абоненту.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В процессе работы Подрядчик тесно взаимодействует с подразделениями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Заказчика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для получения нарядов, договоров, ключей для доступа к домовым узлам, абонентского оборудования. Подрядчик ежедневно отчитывается о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объемах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выполненных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работ и сдает документацию: подписанные договора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,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акты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выполненных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передачи оборудования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Абонентское об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орудование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3. Требования к документированию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 xml:space="preserve">работ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br/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квалификации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Передача документации Заказчику должна быть зафиксирована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Реестром передачи документации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Подрядчик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Персонал Подрядчика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долж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ен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быть обучен работе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и аттестован Заказчиком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настройка абонентского оборудования (Интернет-шлюзы, приставки 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lastRenderedPageBreak/>
        <w:t>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монтаж СКС;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компетентному и дружелюбному общению с абонентами и представителями ЖКХ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ТСЖ.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Приёмка работ должна быть отражена в документации, а работающие услуги продемонстрированы абоненту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зафиксированы на абонентском оборудовании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с </w:t>
      </w:r>
      <w:r w:rsidR="00E173F9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25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июля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по 3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B27B94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декабря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201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5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процесс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контроля за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выполнени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ем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нарядов осуществляет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ся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 xml:space="preserve">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val="x-none" w:eastAsia="zh-CN" w:bidi="hi-IN"/>
        </w:rPr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x-none" w:eastAsia="zh-CN" w:bidi="hi-IN"/>
        </w:rPr>
        <w:t>не менее 12 (двенадцати) месяцев.</w:t>
      </w:r>
    </w:p>
    <w:p w:rsidR="006B7CD5" w:rsidRDefault="006B7CD5"/>
    <w:p w:rsidR="00935905" w:rsidRPr="00C50BD0" w:rsidRDefault="00935905">
      <w:pPr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sectPr w:rsidR="00935905" w:rsidRPr="00C50B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itstream Vera Sans">
    <w:altName w:val="MS Mincho"/>
    <w:charset w:val="80"/>
    <w:family w:val="auto"/>
    <w:pitch w:val="variable"/>
  </w:font>
  <w:font w:name="FreeSans">
    <w:altName w:val="MS Mincho"/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0E5"/>
    <w:rsid w:val="002700E5"/>
    <w:rsid w:val="00330F5D"/>
    <w:rsid w:val="00560E4E"/>
    <w:rsid w:val="00582551"/>
    <w:rsid w:val="006B7CD5"/>
    <w:rsid w:val="00841327"/>
    <w:rsid w:val="00935905"/>
    <w:rsid w:val="00B27B94"/>
    <w:rsid w:val="00C50BD0"/>
    <w:rsid w:val="00E173F9"/>
    <w:rsid w:val="00E6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1144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Сунаргулов Ильшат Мавлижанович</dc:creator>
  <cp:lastModifiedBy>Фаррахова Эльвера Римовна</cp:lastModifiedBy>
  <cp:revision>4</cp:revision>
  <dcterms:created xsi:type="dcterms:W3CDTF">2015-06-30T06:00:00Z</dcterms:created>
  <dcterms:modified xsi:type="dcterms:W3CDTF">2015-07-02T03:54:00Z</dcterms:modified>
</cp:coreProperties>
</file>